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A045D" w:rsidP="00DA045D">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DA045D" w:rsidP="00DA045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DA045D" w:rsidP="00DA045D">
      <w:pPr>
        <w:spacing w:after="0" w:line="240" w:lineRule="auto"/>
        <w:jc w:val="center"/>
        <w:rPr>
          <w:rFonts w:ascii="Times New Roman" w:eastAsia="Times New Roman" w:hAnsi="Times New Roman" w:cs="Times New Roman"/>
          <w:sz w:val="26"/>
          <w:szCs w:val="26"/>
          <w:lang w:eastAsia="ru-RU"/>
        </w:rPr>
      </w:pPr>
    </w:p>
    <w:p w:rsidR="00DA045D" w:rsidP="00DA045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w:t>
      </w:r>
      <w:r w:rsidR="00D874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665657">
        <w:rPr>
          <w:rFonts w:ascii="Times New Roman" w:eastAsia="Times New Roman" w:hAnsi="Times New Roman" w:cs="Times New Roman"/>
          <w:sz w:val="26"/>
          <w:szCs w:val="26"/>
          <w:lang w:eastAsia="ru-RU"/>
        </w:rPr>
        <w:t>29 марта 2024</w:t>
      </w:r>
      <w:r>
        <w:rPr>
          <w:rFonts w:ascii="Times New Roman" w:eastAsia="Times New Roman" w:hAnsi="Times New Roman" w:cs="Times New Roman"/>
          <w:sz w:val="26"/>
          <w:szCs w:val="26"/>
          <w:lang w:eastAsia="ru-RU"/>
        </w:rPr>
        <w:t xml:space="preserve"> года  </w:t>
      </w:r>
    </w:p>
    <w:p w:rsidR="00DA045D" w:rsidP="00DA045D">
      <w:pPr>
        <w:spacing w:after="0" w:line="240" w:lineRule="auto"/>
        <w:jc w:val="both"/>
        <w:rPr>
          <w:rFonts w:ascii="Times New Roman" w:eastAsia="Times New Roman" w:hAnsi="Times New Roman" w:cs="Times New Roman"/>
          <w:sz w:val="26"/>
          <w:szCs w:val="26"/>
          <w:lang w:eastAsia="ru-RU"/>
        </w:rPr>
      </w:pPr>
    </w:p>
    <w:p w:rsidR="00665657" w:rsidRPr="00665657" w:rsidP="00665657">
      <w:pPr>
        <w:pStyle w:val="BodyText"/>
        <w:spacing w:after="0" w:line="240" w:lineRule="auto"/>
        <w:ind w:firstLine="567"/>
        <w:jc w:val="both"/>
        <w:rPr>
          <w:rFonts w:ascii="Times New Roman" w:hAnsi="Times New Roman" w:cs="Times New Roman"/>
          <w:sz w:val="26"/>
          <w:szCs w:val="26"/>
        </w:rPr>
      </w:pPr>
      <w:r w:rsidRPr="00665657">
        <w:rPr>
          <w:rFonts w:ascii="Times New Roman" w:hAnsi="Times New Roman" w:cs="Times New Roman"/>
          <w:sz w:val="26"/>
          <w:szCs w:val="26"/>
        </w:rPr>
        <w:t xml:space="preserve">Мировой судья судебного участка № 2 Ханты-Мансийского судебного района Ханты-Мансийского автономного округа – Югры Новокшенова О.А., исполняя обязанности мирового судьи судебного участка № 5 Ханты-Мансийского судебного района, </w:t>
      </w:r>
    </w:p>
    <w:p w:rsidR="00DA045D" w:rsidP="00DA045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w:t>
      </w:r>
      <w:r>
        <w:rPr>
          <w:rFonts w:ascii="Times New Roman" w:eastAsia="Times New Roman" w:hAnsi="Times New Roman" w:cs="Times New Roman"/>
          <w:sz w:val="26"/>
          <w:szCs w:val="26"/>
          <w:lang w:eastAsia="ru-RU"/>
        </w:rPr>
        <w:t>административном  правонарушении</w:t>
      </w:r>
      <w:r>
        <w:rPr>
          <w:rFonts w:ascii="Times New Roman" w:eastAsia="Times New Roman" w:hAnsi="Times New Roman" w:cs="Times New Roman"/>
          <w:sz w:val="26"/>
          <w:szCs w:val="26"/>
          <w:lang w:eastAsia="ru-RU"/>
        </w:rPr>
        <w:t xml:space="preserve"> №5-</w:t>
      </w:r>
      <w:r w:rsidR="00665657">
        <w:rPr>
          <w:rFonts w:ascii="Times New Roman" w:eastAsia="Times New Roman" w:hAnsi="Times New Roman" w:cs="Times New Roman"/>
          <w:sz w:val="26"/>
          <w:szCs w:val="26"/>
          <w:lang w:eastAsia="ru-RU"/>
        </w:rPr>
        <w:t>481-2805/2024</w:t>
      </w:r>
      <w:r>
        <w:rPr>
          <w:rFonts w:ascii="Times New Roman" w:eastAsia="Times New Roman" w:hAnsi="Times New Roman" w:cs="Times New Roman"/>
          <w:sz w:val="26"/>
          <w:szCs w:val="26"/>
          <w:lang w:eastAsia="ru-RU"/>
        </w:rPr>
        <w:t xml:space="preserve">, возбужденное по ч.4 ст.12.15 КоАП РФ в отношении </w:t>
      </w:r>
      <w:r w:rsidR="00665657">
        <w:rPr>
          <w:rFonts w:ascii="Times New Roman" w:eastAsia="Times New Roman" w:hAnsi="Times New Roman" w:cs="Times New Roman"/>
          <w:b/>
          <w:sz w:val="26"/>
          <w:szCs w:val="26"/>
          <w:lang w:eastAsia="ru-RU"/>
        </w:rPr>
        <w:t xml:space="preserve">Меньщикова </w:t>
      </w:r>
      <w:r w:rsidR="00D848FC">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 </w:t>
      </w:r>
    </w:p>
    <w:p w:rsidR="00665657" w:rsidP="00DA045D">
      <w:pPr>
        <w:spacing w:after="0" w:line="240" w:lineRule="auto"/>
        <w:ind w:firstLine="567"/>
        <w:jc w:val="center"/>
        <w:rPr>
          <w:rFonts w:ascii="Times New Roman" w:eastAsia="Times New Roman" w:hAnsi="Times New Roman" w:cs="Times New Roman"/>
          <w:b/>
          <w:sz w:val="26"/>
          <w:szCs w:val="26"/>
          <w:lang w:eastAsia="ru-RU"/>
        </w:rPr>
      </w:pPr>
    </w:p>
    <w:p w:rsidR="00DA045D" w:rsidP="00DA045D">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DA045D" w:rsidP="00DA045D">
      <w:pPr>
        <w:spacing w:after="0" w:line="240" w:lineRule="auto"/>
        <w:ind w:firstLine="567"/>
        <w:jc w:val="center"/>
        <w:rPr>
          <w:rFonts w:ascii="Times New Roman" w:eastAsia="Times New Roman" w:hAnsi="Times New Roman" w:cs="Times New Roman"/>
          <w:sz w:val="26"/>
          <w:szCs w:val="26"/>
          <w:lang w:eastAsia="ru-RU"/>
        </w:rPr>
      </w:pPr>
    </w:p>
    <w:p w:rsidR="00665657" w:rsidP="0083664F">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Меньщиков С.Ф.</w:t>
      </w:r>
      <w:r w:rsidR="00DA04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22.02.2023</w:t>
      </w:r>
      <w:r w:rsidR="00DA045D">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20</w:t>
      </w:r>
      <w:r w:rsidR="00DA045D">
        <w:rPr>
          <w:rFonts w:ascii="Times New Roman" w:eastAsia="Times New Roman" w:hAnsi="Times New Roman" w:cs="Times New Roman"/>
          <w:sz w:val="26"/>
          <w:szCs w:val="26"/>
          <w:lang w:eastAsia="ru-RU"/>
        </w:rPr>
        <w:t xml:space="preserve"> час. </w:t>
      </w:r>
      <w:r>
        <w:rPr>
          <w:rFonts w:ascii="Times New Roman" w:eastAsia="Times New Roman" w:hAnsi="Times New Roman" w:cs="Times New Roman"/>
          <w:sz w:val="26"/>
          <w:szCs w:val="26"/>
          <w:lang w:eastAsia="ru-RU"/>
        </w:rPr>
        <w:t>17</w:t>
      </w:r>
      <w:r w:rsidR="00DA045D">
        <w:rPr>
          <w:rFonts w:ascii="Times New Roman" w:eastAsia="Times New Roman" w:hAnsi="Times New Roman" w:cs="Times New Roman"/>
          <w:sz w:val="26"/>
          <w:szCs w:val="26"/>
          <w:lang w:eastAsia="ru-RU"/>
        </w:rPr>
        <w:t xml:space="preserve"> мин. </w:t>
      </w:r>
      <w:r w:rsidR="00D848FC">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управляя автомобилем «</w:t>
      </w:r>
      <w:r w:rsidR="00D848FC">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регистрационный знак </w:t>
      </w:r>
      <w:r w:rsidR="00D848FC">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в нарушение п.11.4, п.9.1.1 ПДД РФ </w:t>
      </w:r>
      <w:r w:rsidRPr="00986FF1" w:rsidR="0083664F">
        <w:rPr>
          <w:rFonts w:ascii="Times New Roman" w:eastAsia="Times New Roman" w:hAnsi="Times New Roman" w:cs="Times New Roman"/>
          <w:sz w:val="26"/>
          <w:szCs w:val="26"/>
          <w:lang w:eastAsia="ru-RU"/>
        </w:rPr>
        <w:t xml:space="preserve">совершил обгон </w:t>
      </w:r>
      <w:r w:rsidR="00D874F5">
        <w:rPr>
          <w:rFonts w:ascii="Times New Roman" w:eastAsia="Times New Roman" w:hAnsi="Times New Roman" w:cs="Times New Roman"/>
          <w:sz w:val="26"/>
          <w:szCs w:val="26"/>
          <w:lang w:eastAsia="ru-RU"/>
        </w:rPr>
        <w:t xml:space="preserve">попутно движущегося т/с </w:t>
      </w:r>
      <w:r w:rsidR="00D874F5">
        <w:rPr>
          <w:rFonts w:ascii="Times New Roman" w:eastAsia="Times New Roman" w:hAnsi="Times New Roman" w:cs="Times New Roman"/>
          <w:sz w:val="26"/>
          <w:szCs w:val="26"/>
          <w:lang w:eastAsia="ru-RU"/>
        </w:rPr>
        <w:t>с</w:t>
      </w:r>
      <w:r w:rsidR="00D874F5">
        <w:rPr>
          <w:rFonts w:ascii="Times New Roman" w:eastAsia="Times New Roman" w:hAnsi="Times New Roman" w:cs="Times New Roman"/>
          <w:sz w:val="26"/>
          <w:szCs w:val="26"/>
          <w:lang w:eastAsia="ru-RU"/>
        </w:rPr>
        <w:t xml:space="preserve"> выездо</w:t>
      </w:r>
      <w:r w:rsidRPr="00986FF1" w:rsidR="0083664F">
        <w:rPr>
          <w:rFonts w:ascii="Times New Roman" w:eastAsia="Times New Roman" w:hAnsi="Times New Roman" w:cs="Times New Roman"/>
          <w:sz w:val="26"/>
          <w:szCs w:val="26"/>
          <w:lang w:eastAsia="ru-RU"/>
        </w:rPr>
        <w:t xml:space="preserve">м на полосу, предназначенной для встречного движения на мосту </w:t>
      </w:r>
      <w:r w:rsidR="00D848FC">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при этом пересек сплошную дорожную разметку 1.1.</w:t>
      </w:r>
    </w:p>
    <w:p w:rsidR="0083664F" w:rsidRPr="00B13C80" w:rsidP="0083664F">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B13C80">
        <w:rPr>
          <w:rFonts w:ascii="Times New Roman" w:eastAsia="Times New Roman" w:hAnsi="Times New Roman" w:cs="Times New Roman"/>
          <w:color w:val="000000" w:themeColor="text1"/>
          <w:sz w:val="26"/>
          <w:szCs w:val="26"/>
          <w:lang w:eastAsia="ru-RU"/>
        </w:rPr>
        <w:t xml:space="preserve">В судебное заседание </w:t>
      </w:r>
      <w:r>
        <w:rPr>
          <w:rFonts w:ascii="Times New Roman" w:eastAsia="Times New Roman" w:hAnsi="Times New Roman" w:cs="Times New Roman"/>
          <w:sz w:val="26"/>
          <w:szCs w:val="26"/>
          <w:lang w:eastAsia="ru-RU"/>
        </w:rPr>
        <w:t>Меньщиков С.Ф.</w:t>
      </w:r>
      <w:r w:rsidRPr="00B13C8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не явился</w:t>
      </w:r>
      <w:r w:rsidRPr="00B13C80">
        <w:rPr>
          <w:rFonts w:ascii="Times New Roman" w:eastAsia="Times New Roman" w:hAnsi="Times New Roman" w:cs="Times New Roman"/>
          <w:color w:val="000000" w:themeColor="text1"/>
          <w:sz w:val="26"/>
          <w:szCs w:val="26"/>
          <w:lang w:eastAsia="ru-RU"/>
        </w:rPr>
        <w:t>, о месте и времени рассмотрени</w:t>
      </w:r>
      <w:r>
        <w:rPr>
          <w:rFonts w:ascii="Times New Roman" w:eastAsia="Times New Roman" w:hAnsi="Times New Roman" w:cs="Times New Roman"/>
          <w:color w:val="000000" w:themeColor="text1"/>
          <w:sz w:val="26"/>
          <w:szCs w:val="26"/>
          <w:lang w:eastAsia="ru-RU"/>
        </w:rPr>
        <w:t>я дела была надлежаще уведомлен</w:t>
      </w:r>
      <w:r w:rsidRPr="00B13C80">
        <w:rPr>
          <w:rFonts w:ascii="Times New Roman" w:eastAsia="Times New Roman" w:hAnsi="Times New Roman" w:cs="Times New Roman"/>
          <w:color w:val="000000" w:themeColor="text1"/>
          <w:sz w:val="26"/>
          <w:szCs w:val="26"/>
          <w:lang w:eastAsia="ru-RU"/>
        </w:rPr>
        <w:t xml:space="preserve">, ходатайство об отложении рассмотрении дела от </w:t>
      </w:r>
      <w:r>
        <w:rPr>
          <w:rFonts w:ascii="Times New Roman" w:eastAsia="Times New Roman" w:hAnsi="Times New Roman" w:cs="Times New Roman"/>
          <w:color w:val="000000" w:themeColor="text1"/>
          <w:sz w:val="26"/>
          <w:szCs w:val="26"/>
          <w:lang w:eastAsia="ru-RU"/>
        </w:rPr>
        <w:t>него</w:t>
      </w:r>
      <w:r w:rsidRPr="00B13C80">
        <w:rPr>
          <w:rFonts w:ascii="Times New Roman" w:eastAsia="Times New Roman" w:hAnsi="Times New Roman" w:cs="Times New Roman"/>
          <w:color w:val="000000" w:themeColor="text1"/>
          <w:sz w:val="26"/>
          <w:szCs w:val="26"/>
          <w:lang w:eastAsia="ru-RU"/>
        </w:rPr>
        <w:t xml:space="preserve"> не поступило. Уважительная причина неявки судом не установлена.</w:t>
      </w:r>
    </w:p>
    <w:p w:rsidR="0083664F" w:rsidRPr="00B13C80" w:rsidP="0083664F">
      <w:pPr>
        <w:spacing w:after="0" w:line="240" w:lineRule="auto"/>
        <w:jc w:val="both"/>
        <w:rPr>
          <w:rFonts w:ascii="Times New Roman" w:eastAsia="Times New Roman" w:hAnsi="Times New Roman" w:cs="Times New Roman"/>
          <w:sz w:val="26"/>
          <w:szCs w:val="26"/>
          <w:lang w:eastAsia="ru-RU"/>
        </w:rPr>
      </w:pPr>
      <w:r w:rsidRPr="00B13C80">
        <w:rPr>
          <w:rFonts w:ascii="Times New Roman" w:eastAsia="Times New Roman" w:hAnsi="Times New Roman" w:cs="Times New Roman"/>
          <w:sz w:val="26"/>
          <w:szCs w:val="26"/>
          <w:lang w:eastAsia="ru-RU"/>
        </w:rPr>
        <w:tab/>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83664F" w:rsidP="0083664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материалы дела, мировой судья пришел к следующему.</w:t>
      </w:r>
    </w:p>
    <w:p w:rsidR="00DA045D" w:rsidP="00DA045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DA045D" w:rsidRPr="0083664F" w:rsidP="00DA045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w:t>
      </w:r>
      <w:r w:rsidRPr="0083664F">
        <w:rPr>
          <w:rFonts w:ascii="Times New Roman" w:eastAsia="Times New Roman" w:hAnsi="Times New Roman" w:cs="Times New Roman"/>
          <w:sz w:val="26"/>
          <w:szCs w:val="26"/>
          <w:lang w:eastAsia="ru-RU"/>
        </w:rPr>
        <w:t xml:space="preserve">наличием знаков и руководствоваться ими во время движения. </w:t>
      </w:r>
    </w:p>
    <w:p w:rsidR="0083664F" w:rsidP="0083664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83664F">
        <w:rPr>
          <w:rFonts w:ascii="Times New Roman" w:eastAsia="Times New Roman" w:hAnsi="Times New Roman" w:cs="Times New Roman"/>
          <w:sz w:val="26"/>
          <w:szCs w:val="26"/>
          <w:lang w:eastAsia="ru-RU"/>
        </w:rPr>
        <w:t>Согласно п.11.4. ПДД РФ обгон запрещен</w:t>
      </w:r>
      <w:r w:rsidRPr="0083664F">
        <w:rPr>
          <w:rFonts w:ascii="Times New Roman" w:eastAsia="Times New Roman" w:hAnsi="Times New Roman" w:cs="Times New Roman"/>
          <w:sz w:val="26"/>
          <w:szCs w:val="26"/>
          <w:lang w:eastAsia="ru-RU"/>
        </w:rPr>
        <w:t xml:space="preserve"> в конце подъема, на опасных поворотах и на других участках с ограниченной видимостью.</w:t>
      </w:r>
    </w:p>
    <w:p w:rsidR="00DA045D" w:rsidP="00DA045D">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Согласно п.9.1.1 ПДД РФ, </w:t>
      </w:r>
      <w:r>
        <w:rPr>
          <w:rFonts w:ascii="Times New Roman" w:hAnsi="Times New Roman" w:cs="Times New Roman"/>
          <w:color w:val="000000"/>
          <w:sz w:val="26"/>
          <w:szCs w:val="26"/>
        </w:rPr>
        <w:t xml:space="preserve"> на любых дорогах с двусторонним движением </w:t>
      </w:r>
      <w:r>
        <w:rPr>
          <w:rFonts w:ascii="Times New Roman" w:hAnsi="Times New Roman" w:cs="Times New Roman"/>
          <w:sz w:val="26"/>
          <w:szCs w:val="26"/>
        </w:rPr>
        <w:t xml:space="preserve">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ocument/1305770/entry/2011" w:history="1">
        <w:r>
          <w:rPr>
            <w:rStyle w:val="Hyperlink"/>
            <w:rFonts w:ascii="Times New Roman" w:hAnsi="Times New Roman" w:cs="Times New Roman"/>
            <w:color w:val="auto"/>
            <w:sz w:val="26"/>
            <w:szCs w:val="26"/>
            <w:u w:val="none"/>
          </w:rPr>
          <w:t>разметкой 1.1</w:t>
        </w:r>
      </w:hyperlink>
      <w:r>
        <w:rPr>
          <w:rFonts w:ascii="Times New Roman" w:hAnsi="Times New Roman" w:cs="Times New Roman"/>
          <w:sz w:val="26"/>
          <w:szCs w:val="26"/>
        </w:rPr>
        <w:t xml:space="preserve">, </w:t>
      </w:r>
      <w:hyperlink r:id="rId4" w:anchor="/document/1305770/entry/2013" w:history="1">
        <w:r>
          <w:rPr>
            <w:rStyle w:val="Hyperlink"/>
            <w:rFonts w:ascii="Times New Roman" w:hAnsi="Times New Roman" w:cs="Times New Roman"/>
            <w:color w:val="auto"/>
            <w:sz w:val="26"/>
            <w:szCs w:val="26"/>
            <w:u w:val="none"/>
          </w:rPr>
          <w:t>1.3</w:t>
        </w:r>
      </w:hyperlink>
      <w:r>
        <w:rPr>
          <w:rFonts w:ascii="Times New Roman" w:hAnsi="Times New Roman" w:cs="Times New Roman"/>
          <w:sz w:val="26"/>
          <w:szCs w:val="26"/>
        </w:rPr>
        <w:t xml:space="preserve"> или </w:t>
      </w:r>
      <w:hyperlink r:id="rId4" w:anchor="/document/1305770/entry/2111" w:history="1">
        <w:r>
          <w:rPr>
            <w:rStyle w:val="Hyperlink"/>
            <w:rFonts w:ascii="Times New Roman" w:hAnsi="Times New Roman" w:cs="Times New Roman"/>
            <w:color w:val="auto"/>
            <w:sz w:val="26"/>
            <w:szCs w:val="26"/>
            <w:u w:val="none"/>
          </w:rPr>
          <w:t>разметкой 1.11</w:t>
        </w:r>
      </w:hyperlink>
      <w:r>
        <w:rPr>
          <w:rFonts w:ascii="Times New Roman" w:hAnsi="Times New Roman" w:cs="Times New Roman"/>
          <w:sz w:val="26"/>
          <w:szCs w:val="26"/>
        </w:rPr>
        <w:t>, прерывистая линия которой расположена слева.</w:t>
      </w:r>
    </w:p>
    <w:p w:rsidR="00DA045D" w:rsidP="00DA045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Горизонтальная разметка 1.1 разделяет транспортные потоки противоположных направлений и обозначает границы полос движения в опасных </w:t>
      </w:r>
      <w:r>
        <w:rPr>
          <w:rFonts w:ascii="Times New Roman" w:hAnsi="Times New Roman" w:cs="Times New Roman"/>
          <w:sz w:val="26"/>
          <w:szCs w:val="26"/>
        </w:rPr>
        <w:t>местах на дорогах; обозначает границы проезжей части, на которые въезд запрещен; обозначает границы стояночных мест транспортных средств.</w:t>
      </w:r>
    </w:p>
    <w:p w:rsidR="00DA045D" w:rsidP="00DA045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Pr>
            <w:rStyle w:val="Hyperlink"/>
            <w:rFonts w:ascii="Times New Roman" w:eastAsia="Times New Roman" w:hAnsi="Times New Roman" w:cs="Times New Roman"/>
            <w:color w:val="auto"/>
            <w:sz w:val="26"/>
            <w:szCs w:val="26"/>
            <w:u w:val="none"/>
            <w:lang w:eastAsia="ru-RU"/>
          </w:rPr>
          <w:t>Правил</w:t>
        </w:r>
      </w:hyperlink>
      <w:r>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Pr>
            <w:rStyle w:val="Hyperlink"/>
            <w:rFonts w:ascii="Times New Roman" w:eastAsia="Times New Roman" w:hAnsi="Times New Roman" w:cs="Times New Roman"/>
            <w:color w:val="auto"/>
            <w:sz w:val="26"/>
            <w:szCs w:val="26"/>
            <w:u w:val="none"/>
            <w:lang w:eastAsia="ru-RU"/>
          </w:rPr>
          <w:t>частью 3</w:t>
        </w:r>
      </w:hyperlink>
      <w:r>
        <w:rPr>
          <w:rFonts w:ascii="Times New Roman" w:eastAsia="Times New Roman" w:hAnsi="Times New Roman" w:cs="Times New Roman"/>
          <w:sz w:val="26"/>
          <w:szCs w:val="26"/>
          <w:lang w:eastAsia="ru-RU"/>
        </w:rPr>
        <w:t xml:space="preserve"> настоящей статьи.</w:t>
      </w:r>
    </w:p>
    <w:p w:rsidR="00DA045D" w:rsidP="00DA045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Субъективная сторона правонарушения характеризуется умышленной </w:t>
      </w:r>
      <w:r>
        <w:rPr>
          <w:rFonts w:ascii="Times New Roman" w:hAnsi="Times New Roman" w:cs="Times New Roman"/>
          <w:sz w:val="26"/>
          <w:szCs w:val="26"/>
        </w:rPr>
        <w:t>или  неосторожной</w:t>
      </w:r>
      <w:r>
        <w:rPr>
          <w:rFonts w:ascii="Times New Roman" w:hAnsi="Times New Roman" w:cs="Times New Roman"/>
          <w:sz w:val="26"/>
          <w:szCs w:val="26"/>
        </w:rPr>
        <w:t xml:space="preserve"> формой вины.</w:t>
      </w:r>
    </w:p>
    <w:p w:rsidR="00DA045D" w:rsidP="00DA045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№18 «О некоторых вопросах, возникающих у судов при применении особенной части КоАП РФ»).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DA045D" w:rsidP="00DA045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sidR="0083664F">
        <w:rPr>
          <w:rFonts w:ascii="Times New Roman" w:eastAsia="Times New Roman" w:hAnsi="Times New Roman" w:cs="Times New Roman"/>
          <w:sz w:val="26"/>
          <w:szCs w:val="26"/>
          <w:lang w:eastAsia="ru-RU"/>
        </w:rPr>
        <w:t>Меньщикова С.Ф.</w:t>
      </w:r>
      <w:r>
        <w:rPr>
          <w:rFonts w:ascii="Times New Roman" w:eastAsia="Times New Roman" w:hAnsi="Times New Roman" w:cs="Times New Roman"/>
          <w:sz w:val="26"/>
          <w:szCs w:val="26"/>
          <w:lang w:eastAsia="ru-RU"/>
        </w:rPr>
        <w:t xml:space="preserve"> в совершении вмененного правонарушения </w:t>
      </w:r>
      <w:r>
        <w:rPr>
          <w:rFonts w:ascii="Times New Roman" w:eastAsia="Times New Roman" w:hAnsi="Times New Roman" w:cs="Times New Roman"/>
          <w:sz w:val="26"/>
          <w:szCs w:val="26"/>
          <w:lang w:eastAsia="ru-RU"/>
        </w:rPr>
        <w:t>подтверждается  совокупностью</w:t>
      </w:r>
      <w:r>
        <w:rPr>
          <w:rFonts w:ascii="Times New Roman" w:eastAsia="Times New Roman" w:hAnsi="Times New Roman" w:cs="Times New Roman"/>
          <w:sz w:val="26"/>
          <w:szCs w:val="26"/>
          <w:lang w:eastAsia="ru-RU"/>
        </w:rPr>
        <w:t xml:space="preserve">  исследованных  судом доказательств.  </w:t>
      </w:r>
    </w:p>
    <w:p w:rsidR="00DA045D" w:rsidP="00DA045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Протоколом</w:t>
      </w:r>
      <w:r>
        <w:rPr>
          <w:rFonts w:ascii="Times New Roman" w:eastAsia="Times New Roman" w:hAnsi="Times New Roman" w:cs="Times New Roman"/>
          <w:sz w:val="26"/>
          <w:szCs w:val="26"/>
          <w:lang w:eastAsia="ru-RU"/>
        </w:rPr>
        <w:t xml:space="preserve"> 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составлен в соответствии с требованиями КоАП РФ.  </w:t>
      </w:r>
    </w:p>
    <w:p w:rsidR="00DA045D" w:rsidP="00DA045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2)Схемой</w:t>
      </w:r>
      <w:r>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усматривается маневр выезда на встречную полосу движения, на который распространяется действие разметки 1.1.  Со схемой </w:t>
      </w:r>
      <w:r w:rsidR="00665657">
        <w:rPr>
          <w:rFonts w:ascii="Times New Roman" w:eastAsia="Times New Roman" w:hAnsi="Times New Roman" w:cs="Times New Roman"/>
          <w:sz w:val="26"/>
          <w:szCs w:val="26"/>
          <w:lang w:eastAsia="ru-RU"/>
        </w:rPr>
        <w:t>Меньщиков С.Ф.</w:t>
      </w:r>
      <w:r>
        <w:rPr>
          <w:rFonts w:ascii="Times New Roman" w:eastAsia="Times New Roman" w:hAnsi="Times New Roman" w:cs="Times New Roman"/>
          <w:sz w:val="26"/>
          <w:szCs w:val="26"/>
          <w:lang w:eastAsia="ru-RU"/>
        </w:rPr>
        <w:t xml:space="preserve"> ознакомлена, возражений не указала.</w:t>
      </w:r>
    </w:p>
    <w:p w:rsidR="00DA045D" w:rsidP="00DA045D">
      <w:pPr>
        <w:spacing w:after="0" w:line="240" w:lineRule="auto"/>
        <w:ind w:firstLine="567"/>
        <w:jc w:val="both"/>
        <w:rPr>
          <w:rFonts w:ascii="Times New Roman" w:hAnsi="Times New Roman" w:cs="Times New Roman"/>
          <w:spacing w:val="-1"/>
          <w:sz w:val="26"/>
          <w:szCs w:val="26"/>
        </w:rPr>
      </w:pPr>
      <w:r>
        <w:rPr>
          <w:rFonts w:ascii="Times New Roman" w:hAnsi="Times New Roman" w:cs="Times New Roman"/>
          <w:sz w:val="26"/>
          <w:szCs w:val="26"/>
        </w:rPr>
        <w:t>3)</w:t>
      </w:r>
      <w:r>
        <w:rPr>
          <w:rFonts w:ascii="Times New Roman" w:hAnsi="Times New Roman" w:cs="Times New Roman"/>
          <w:spacing w:val="-1"/>
          <w:sz w:val="26"/>
          <w:szCs w:val="26"/>
        </w:rPr>
        <w:t>Рапортом</w:t>
      </w:r>
      <w:r>
        <w:rPr>
          <w:rFonts w:ascii="Times New Roman" w:hAnsi="Times New Roman" w:cs="Times New Roman"/>
          <w:spacing w:val="-1"/>
          <w:sz w:val="26"/>
          <w:szCs w:val="26"/>
        </w:rPr>
        <w:t xml:space="preserve"> сотрудника ГИБДД. </w:t>
      </w:r>
    </w:p>
    <w:p w:rsidR="00DA045D" w:rsidP="00DA045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val="en-US" w:eastAsia="ru-RU"/>
        </w:rPr>
        <w:t>CD</w:t>
      </w:r>
      <w:r>
        <w:rPr>
          <w:rFonts w:ascii="Times New Roman" w:eastAsia="Times New Roman" w:hAnsi="Times New Roman" w:cs="Times New Roman"/>
          <w:sz w:val="26"/>
          <w:szCs w:val="26"/>
          <w:lang w:eastAsia="ru-RU"/>
        </w:rPr>
        <w:t>-диском.</w:t>
      </w:r>
    </w:p>
    <w:p w:rsidR="00DA045D" w:rsidP="00DA045D">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DA045D" w:rsidP="00DA045D">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sidR="0083664F">
        <w:rPr>
          <w:rFonts w:ascii="Times New Roman" w:hAnsi="Times New Roman" w:cs="Times New Roman"/>
          <w:sz w:val="26"/>
          <w:szCs w:val="26"/>
        </w:rPr>
        <w:t>Меньщикова С.Ф.</w:t>
      </w:r>
      <w:r>
        <w:rPr>
          <w:rFonts w:ascii="Times New Roman" w:hAnsi="Times New Roman" w:cs="Times New Roman"/>
          <w:sz w:val="26"/>
          <w:szCs w:val="26"/>
        </w:rPr>
        <w:t xml:space="preserve"> составлены в соответствии с требованиями КоАП РФ.     </w:t>
      </w:r>
    </w:p>
    <w:p w:rsidR="00DA045D" w:rsidP="00DA045D">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Нарушений прав </w:t>
      </w:r>
      <w:r w:rsidR="0083664F">
        <w:rPr>
          <w:rFonts w:ascii="Times New Roman" w:hAnsi="Times New Roman" w:cs="Times New Roman"/>
          <w:sz w:val="26"/>
          <w:szCs w:val="26"/>
        </w:rPr>
        <w:t>Меньщикова С.Ф.</w:t>
      </w:r>
      <w:r>
        <w:rPr>
          <w:rFonts w:ascii="Times New Roman" w:hAnsi="Times New Roman" w:cs="Times New Roman"/>
          <w:sz w:val="26"/>
          <w:szCs w:val="26"/>
        </w:rPr>
        <w:t xml:space="preserve"> при составлении административного материала допущено не было. </w:t>
      </w:r>
    </w:p>
    <w:p w:rsidR="00DA045D" w:rsidP="00DA045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вина </w:t>
      </w:r>
      <w:r w:rsidR="0083664F">
        <w:rPr>
          <w:rFonts w:ascii="Times New Roman" w:eastAsia="Times New Roman" w:hAnsi="Times New Roman" w:cs="Times New Roman"/>
          <w:sz w:val="26"/>
          <w:szCs w:val="26"/>
          <w:lang w:eastAsia="ru-RU"/>
        </w:rPr>
        <w:t>Меньщикова С.Ф.</w:t>
      </w:r>
      <w:r>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DA045D" w:rsidP="00DA045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нарушителя мировой судья квалифицирует по ч.4 ст.12.15 КоАП РФ. </w:t>
      </w:r>
    </w:p>
    <w:p w:rsidR="00DA045D" w:rsidP="00DA045D">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DA045D" w:rsidP="00DA045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DA045D" w:rsidP="00DA045D">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A80045" w:rsidP="00D874F5">
      <w:pPr>
        <w:spacing w:after="0" w:line="240" w:lineRule="auto"/>
        <w:jc w:val="both"/>
        <w:rPr>
          <w:rFonts w:ascii="Times New Roman" w:eastAsia="Times New Roman" w:hAnsi="Times New Roman" w:cs="Times New Roman"/>
          <w:snapToGrid w:val="0"/>
          <w:color w:val="000000"/>
          <w:sz w:val="26"/>
          <w:szCs w:val="26"/>
          <w:lang w:eastAsia="ru-RU"/>
        </w:rPr>
      </w:pPr>
    </w:p>
    <w:p w:rsidR="00DA045D" w:rsidP="00DA045D">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DA045D" w:rsidP="00DA045D">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DA045D" w:rsidP="00DA045D">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hAnsi="Times New Roman" w:cs="Times New Roman"/>
          <w:snapToGrid w:val="0"/>
          <w:sz w:val="26"/>
          <w:szCs w:val="26"/>
        </w:rPr>
        <w:t xml:space="preserve">Признать </w:t>
      </w:r>
      <w:r w:rsidR="0083664F">
        <w:rPr>
          <w:rFonts w:ascii="Times New Roman" w:eastAsia="Times New Roman" w:hAnsi="Times New Roman" w:cs="Times New Roman"/>
          <w:b/>
          <w:sz w:val="26"/>
          <w:szCs w:val="26"/>
          <w:lang w:eastAsia="ru-RU"/>
        </w:rPr>
        <w:t xml:space="preserve">Меньщикова </w:t>
      </w:r>
      <w:r w:rsidR="00D848FC">
        <w:rPr>
          <w:rFonts w:ascii="Times New Roman" w:eastAsia="Times New Roman" w:hAnsi="Times New Roman" w:cs="Times New Roman"/>
          <w:b/>
          <w:sz w:val="26"/>
          <w:szCs w:val="26"/>
          <w:lang w:eastAsia="ru-RU"/>
        </w:rPr>
        <w:t xml:space="preserve">*** </w:t>
      </w:r>
      <w:r>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Pr>
          <w:rFonts w:ascii="Times New Roman" w:eastAsia="Times New Roman" w:hAnsi="Times New Roman" w:cs="Times New Roman"/>
          <w:snapToGrid w:val="0"/>
          <w:color w:val="000000"/>
          <w:sz w:val="26"/>
          <w:szCs w:val="26"/>
          <w:lang w:eastAsia="ru-RU"/>
        </w:rPr>
        <w:t xml:space="preserve">и назначить ему наказание в виде административного штрафа в размере </w:t>
      </w:r>
      <w:r>
        <w:rPr>
          <w:rFonts w:ascii="Times New Roman" w:eastAsia="Times New Roman" w:hAnsi="Times New Roman" w:cs="Times New Roman"/>
          <w:b/>
          <w:snapToGrid w:val="0"/>
          <w:color w:val="000000"/>
          <w:sz w:val="26"/>
          <w:szCs w:val="26"/>
          <w:lang w:eastAsia="ru-RU"/>
        </w:rPr>
        <w:t>5000 (пять тысяч)</w:t>
      </w:r>
      <w:r>
        <w:rPr>
          <w:rFonts w:ascii="Times New Roman" w:eastAsia="Times New Roman" w:hAnsi="Times New Roman" w:cs="Times New Roman"/>
          <w:snapToGrid w:val="0"/>
          <w:color w:val="000000"/>
          <w:sz w:val="26"/>
          <w:szCs w:val="26"/>
          <w:lang w:eastAsia="ru-RU"/>
        </w:rPr>
        <w:t xml:space="preserve"> рублей. </w:t>
      </w:r>
    </w:p>
    <w:p w:rsidR="00DA045D" w:rsidP="00DA045D">
      <w:pPr>
        <w:spacing w:after="0" w:line="240" w:lineRule="auto"/>
        <w:ind w:firstLine="54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Pr>
          <w:rFonts w:ascii="Times New Roman" w:eastAsia="Times New Roman" w:hAnsi="Times New Roman" w:cs="Times New Roman"/>
          <w:snapToGrid w:val="0"/>
          <w:sz w:val="26"/>
          <w:szCs w:val="26"/>
          <w:lang w:eastAsia="ru-RU"/>
        </w:rPr>
        <w:t>районный  суд</w:t>
      </w:r>
      <w:r>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DA045D" w:rsidP="00DA045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DA045D" w:rsidP="00DA045D">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DA045D" w:rsidP="00DA045D">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Административный штраф подлежит уплате по реквизитам:  </w:t>
      </w:r>
    </w:p>
    <w:p w:rsidR="00DA045D" w:rsidP="00DA045D">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w:t>
      </w:r>
      <w:r w:rsidR="0083664F">
        <w:rPr>
          <w:rFonts w:ascii="Times New Roman" w:hAnsi="Times New Roman" w:cs="Times New Roman"/>
          <w:bCs/>
          <w:sz w:val="26"/>
          <w:szCs w:val="26"/>
        </w:rPr>
        <w:t>40910002657</w:t>
      </w:r>
      <w:r>
        <w:rPr>
          <w:rFonts w:ascii="Times New Roman" w:hAnsi="Times New Roman" w:cs="Times New Roman"/>
          <w:bCs/>
          <w:sz w:val="26"/>
          <w:szCs w:val="26"/>
        </w:rPr>
        <w:t>.</w:t>
      </w:r>
    </w:p>
    <w:p w:rsidR="00DA045D" w:rsidP="00DA045D">
      <w:pPr>
        <w:pStyle w:val="BodyText2"/>
        <w:ind w:firstLine="567"/>
        <w:rPr>
          <w:szCs w:val="26"/>
        </w:rPr>
      </w:pPr>
    </w:p>
    <w:p w:rsidR="00DA045D" w:rsidP="00DA045D">
      <w:pPr>
        <w:pStyle w:val="BodyText2"/>
        <w:rPr>
          <w:szCs w:val="26"/>
        </w:rPr>
      </w:pPr>
    </w:p>
    <w:p w:rsidR="00DA045D" w:rsidP="00D874F5">
      <w:pPr>
        <w:pStyle w:val="BodyText2"/>
        <w:rPr>
          <w:szCs w:val="26"/>
        </w:rPr>
      </w:pPr>
      <w:r>
        <w:rPr>
          <w:szCs w:val="26"/>
        </w:rPr>
        <w:t xml:space="preserve">Мировой судья </w:t>
      </w:r>
      <w:r w:rsidR="00D874F5">
        <w:rPr>
          <w:szCs w:val="26"/>
        </w:rPr>
        <w:t xml:space="preserve">                                                                                </w:t>
      </w:r>
      <w:r>
        <w:rPr>
          <w:szCs w:val="26"/>
        </w:rPr>
        <w:t xml:space="preserve">О.А. Новокшенова  </w:t>
      </w:r>
    </w:p>
    <w:p w:rsidR="00DA045D" w:rsidP="00DA045D">
      <w:pPr>
        <w:spacing w:after="0" w:line="240" w:lineRule="auto"/>
        <w:jc w:val="both"/>
        <w:rPr>
          <w:rFonts w:ascii="Times New Roman" w:eastAsia="Times New Roman" w:hAnsi="Times New Roman" w:cs="Times New Roman"/>
          <w:sz w:val="26"/>
          <w:szCs w:val="26"/>
          <w:lang w:eastAsia="ru-RU"/>
        </w:rPr>
      </w:pPr>
    </w:p>
    <w:p w:rsidR="00DA045D" w:rsidP="00DA045D">
      <w:pPr>
        <w:spacing w:after="0" w:line="240" w:lineRule="auto"/>
        <w:ind w:right="-10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DA045D" w:rsidP="00DA045D">
      <w:pPr>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w:t>
      </w:r>
    </w:p>
    <w:p w:rsidR="00DA045D" w:rsidP="00DA045D">
      <w:pPr>
        <w:rPr>
          <w:sz w:val="26"/>
          <w:szCs w:val="26"/>
        </w:rPr>
      </w:pPr>
    </w:p>
    <w:p w:rsidR="00DA045D" w:rsidP="00DA045D"/>
    <w:p w:rsidR="00D0547C"/>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0A"/>
    <w:rsid w:val="00665657"/>
    <w:rsid w:val="007C190A"/>
    <w:rsid w:val="0083664F"/>
    <w:rsid w:val="00986FF1"/>
    <w:rsid w:val="00A80045"/>
    <w:rsid w:val="00B13C80"/>
    <w:rsid w:val="00D0547C"/>
    <w:rsid w:val="00D848FC"/>
    <w:rsid w:val="00D874F5"/>
    <w:rsid w:val="00DA045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1913DDA-A1B6-45CB-A7B5-C41189C0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A045D"/>
    <w:rPr>
      <w:color w:val="0000FF"/>
      <w:u w:val="single"/>
    </w:rPr>
  </w:style>
  <w:style w:type="paragraph" w:styleId="BodyText">
    <w:name w:val="Body Text"/>
    <w:basedOn w:val="Normal"/>
    <w:link w:val="a"/>
    <w:uiPriority w:val="99"/>
    <w:semiHidden/>
    <w:unhideWhenUsed/>
    <w:rsid w:val="00DA045D"/>
    <w:pPr>
      <w:spacing w:after="120"/>
    </w:pPr>
  </w:style>
  <w:style w:type="character" w:customStyle="1" w:styleId="a">
    <w:name w:val="Основной текст Знак"/>
    <w:basedOn w:val="DefaultParagraphFont"/>
    <w:link w:val="BodyText"/>
    <w:uiPriority w:val="99"/>
    <w:semiHidden/>
    <w:rsid w:val="00DA045D"/>
  </w:style>
  <w:style w:type="paragraph" w:styleId="BodyText2">
    <w:name w:val="Body Text 2"/>
    <w:basedOn w:val="Normal"/>
    <w:link w:val="2"/>
    <w:unhideWhenUsed/>
    <w:rsid w:val="00DA045D"/>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rsid w:val="00DA045D"/>
    <w:rPr>
      <w:rFonts w:ascii="Times New Roman" w:eastAsia="Times New Roman" w:hAnsi="Times New Roman" w:cs="Times New Roman"/>
      <w:color w:val="000000"/>
      <w:sz w:val="26"/>
      <w:szCs w:val="20"/>
      <w:lang w:eastAsia="ru-RU"/>
    </w:rPr>
  </w:style>
  <w:style w:type="paragraph" w:styleId="BalloonText">
    <w:name w:val="Balloon Text"/>
    <w:basedOn w:val="Normal"/>
    <w:link w:val="a0"/>
    <w:uiPriority w:val="99"/>
    <w:semiHidden/>
    <w:unhideWhenUsed/>
    <w:rsid w:val="00A80045"/>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A8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30.12%201960%20&#1057;&#1080;&#1074;&#1082;&#1086;&#1074;%209.1,%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